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附件2：</w:t>
      </w:r>
    </w:p>
    <w:p>
      <w:pPr>
        <w:jc w:val="center"/>
        <w:rPr>
          <w:rFonts w:hint="eastAsia" w:eastAsia="黑体"/>
          <w:b/>
          <w:bCs/>
          <w:color w:val="000000"/>
        </w:rPr>
      </w:pPr>
      <w:r>
        <w:rPr>
          <w:rFonts w:hint="eastAsia" w:eastAsia="黑体"/>
          <w:b/>
          <w:bCs/>
          <w:color w:val="000000"/>
          <w:sz w:val="32"/>
        </w:rPr>
        <w:t>皖南医学院五四红旗团总支申报表</w:t>
      </w:r>
    </w:p>
    <w:tbl>
      <w:tblPr>
        <w:tblStyle w:val="2"/>
        <w:tblW w:w="948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"/>
        <w:gridCol w:w="1627"/>
        <w:gridCol w:w="860"/>
        <w:gridCol w:w="1201"/>
        <w:gridCol w:w="934"/>
        <w:gridCol w:w="97"/>
        <w:gridCol w:w="340"/>
        <w:gridCol w:w="860"/>
        <w:gridCol w:w="833"/>
        <w:gridCol w:w="812"/>
        <w:gridCol w:w="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94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名称</w:t>
            </w:r>
          </w:p>
        </w:tc>
        <w:tc>
          <w:tcPr>
            <w:tcW w:w="8541" w:type="dxa"/>
            <w:gridSpan w:val="10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lang w:eastAsia="zh-CN"/>
              </w:rPr>
              <w:t>临床医学院</w:t>
            </w:r>
            <w:r>
              <w:rPr>
                <w:rFonts w:hint="eastAsia" w:ascii="仿宋" w:hAnsi="仿宋" w:eastAsia="仿宋"/>
                <w:b/>
                <w:sz w:val="28"/>
                <w:lang w:val="en-US" w:eastAsia="zh-CN"/>
              </w:rPr>
              <w:t>2017级团总支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947" w:type="dxa"/>
            <w:vMerge w:val="restart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基</w:t>
            </w:r>
          </w:p>
          <w:p>
            <w:pPr>
              <w:spacing w:line="460" w:lineRule="exact"/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本</w:t>
            </w:r>
          </w:p>
          <w:p>
            <w:pPr>
              <w:spacing w:line="460" w:lineRule="exact"/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情</w:t>
            </w:r>
          </w:p>
          <w:p>
            <w:pPr>
              <w:spacing w:line="460" w:lineRule="exact"/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况</w:t>
            </w:r>
          </w:p>
        </w:tc>
        <w:tc>
          <w:tcPr>
            <w:tcW w:w="248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所辖支部数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26</w:t>
            </w:r>
          </w:p>
        </w:tc>
        <w:tc>
          <w:tcPr>
            <w:tcW w:w="1371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最近一次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换届时间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  <w:lang w:val="en-US" w:eastAsia="zh-CN"/>
              </w:rPr>
              <w:t>2018年10月</w:t>
            </w:r>
          </w:p>
        </w:tc>
        <w:tc>
          <w:tcPr>
            <w:tcW w:w="164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pacing w:val="-34"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团干部数</w:t>
            </w:r>
          </w:p>
        </w:tc>
        <w:tc>
          <w:tcPr>
            <w:tcW w:w="977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lang w:val="en-US" w:eastAsia="zh-CN"/>
              </w:rPr>
              <w:t>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3" w:hRule="atLeast"/>
          <w:jc w:val="center"/>
        </w:trPr>
        <w:tc>
          <w:tcPr>
            <w:tcW w:w="947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b/>
                <w:sz w:val="28"/>
              </w:rPr>
            </w:pPr>
          </w:p>
        </w:tc>
        <w:tc>
          <w:tcPr>
            <w:tcW w:w="248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团员总数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756</w:t>
            </w:r>
          </w:p>
        </w:tc>
        <w:tc>
          <w:tcPr>
            <w:tcW w:w="1371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青年学生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总    数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lang w:val="en-US" w:eastAsia="zh-CN"/>
              </w:rPr>
              <w:t>766</w:t>
            </w:r>
          </w:p>
        </w:tc>
        <w:tc>
          <w:tcPr>
            <w:tcW w:w="164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学年发展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团员数</w:t>
            </w:r>
          </w:p>
        </w:tc>
        <w:tc>
          <w:tcPr>
            <w:tcW w:w="977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47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b/>
                <w:sz w:val="28"/>
              </w:rPr>
            </w:pPr>
          </w:p>
        </w:tc>
        <w:tc>
          <w:tcPr>
            <w:tcW w:w="162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spacing w:val="-20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团总支书记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姓名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lang w:eastAsia="zh-CN"/>
              </w:rPr>
              <w:t>赵敏奇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政治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面貌</w:t>
            </w:r>
          </w:p>
        </w:tc>
        <w:tc>
          <w:tcPr>
            <w:tcW w:w="1297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spacing w:val="-22"/>
                <w:sz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spacing w:val="-22"/>
                <w:sz w:val="28"/>
                <w:lang w:eastAsia="zh-CN"/>
              </w:rPr>
              <w:t>中共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b/>
                <w:spacing w:val="-22"/>
                <w:sz w:val="28"/>
                <w:lang w:eastAsia="zh-CN"/>
              </w:rPr>
              <w:t>党员</w:t>
            </w:r>
          </w:p>
        </w:tc>
        <w:tc>
          <w:tcPr>
            <w:tcW w:w="83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任职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时间</w:t>
            </w:r>
          </w:p>
        </w:tc>
        <w:tc>
          <w:tcPr>
            <w:tcW w:w="178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lang w:val="en-US" w:eastAsia="zh-CN"/>
              </w:rPr>
              <w:t>2017年7月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7699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评价内容</w:t>
            </w:r>
          </w:p>
        </w:tc>
        <w:tc>
          <w:tcPr>
            <w:tcW w:w="178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9" w:hRule="atLeast"/>
          <w:jc w:val="center"/>
        </w:trPr>
        <w:tc>
          <w:tcPr>
            <w:tcW w:w="947" w:type="dxa"/>
            <w:vMerge w:val="restart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组织建设   45分</w:t>
            </w:r>
          </w:p>
        </w:tc>
        <w:tc>
          <w:tcPr>
            <w:tcW w:w="6752" w:type="dxa"/>
            <w:gridSpan w:val="8"/>
            <w:noWrap w:val="0"/>
            <w:vAlign w:val="center"/>
          </w:tcPr>
          <w:p>
            <w:pPr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组织制度健全，定期换届选举，支委分工明确，各司其责。（5分）</w:t>
            </w:r>
          </w:p>
        </w:tc>
        <w:tc>
          <w:tcPr>
            <w:tcW w:w="1789" w:type="dxa"/>
            <w:gridSpan w:val="2"/>
            <w:noWrap w:val="0"/>
            <w:vAlign w:val="center"/>
          </w:tcPr>
          <w:p>
            <w:pPr>
              <w:rPr>
                <w:rFonts w:hint="eastAsia" w:ascii="仿宋" w:hAnsi="仿宋" w:eastAsia="仿宋"/>
                <w:b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7" w:hRule="atLeast"/>
          <w:jc w:val="center"/>
        </w:trPr>
        <w:tc>
          <w:tcPr>
            <w:tcW w:w="947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b/>
                <w:sz w:val="28"/>
              </w:rPr>
            </w:pPr>
          </w:p>
        </w:tc>
        <w:tc>
          <w:tcPr>
            <w:tcW w:w="6752" w:type="dxa"/>
            <w:gridSpan w:val="8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认真坚持“三会两制一课”制度：所辖团支部每季度召开一次支大会；每月召开一次支部委员会议；根据工作需要随时召开团小组会；每年开展一次团员教育评议工作并进行团员年度团籍注册；团总支书记、团支部书记带头讲团课，每季度安排一次团课教育。确保团支部开展“三会两制一课”有活动、有记录，资料完备。（20分）</w:t>
            </w:r>
          </w:p>
        </w:tc>
        <w:tc>
          <w:tcPr>
            <w:tcW w:w="1789" w:type="dxa"/>
            <w:gridSpan w:val="2"/>
            <w:noWrap w:val="0"/>
            <w:vAlign w:val="center"/>
          </w:tcPr>
          <w:p>
            <w:pPr>
              <w:rPr>
                <w:rFonts w:hint="default" w:ascii="仿宋" w:hAnsi="仿宋" w:eastAsia="仿宋"/>
                <w:b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3" w:hRule="atLeast"/>
          <w:jc w:val="center"/>
        </w:trPr>
        <w:tc>
          <w:tcPr>
            <w:tcW w:w="947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b/>
                <w:sz w:val="28"/>
              </w:rPr>
            </w:pPr>
          </w:p>
        </w:tc>
        <w:tc>
          <w:tcPr>
            <w:tcW w:w="6752" w:type="dxa"/>
            <w:gridSpan w:val="8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及时如数缴纳团费，按时完成智慧团建数据采集工作，数据真实有效。（5分）</w:t>
            </w:r>
          </w:p>
        </w:tc>
        <w:tc>
          <w:tcPr>
            <w:tcW w:w="1789" w:type="dxa"/>
            <w:gridSpan w:val="2"/>
            <w:noWrap w:val="0"/>
            <w:vAlign w:val="center"/>
          </w:tcPr>
          <w:p>
            <w:pPr>
              <w:rPr>
                <w:rFonts w:hint="eastAsia" w:ascii="仿宋" w:hAnsi="仿宋" w:eastAsia="仿宋"/>
                <w:b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947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b/>
                <w:sz w:val="28"/>
              </w:rPr>
            </w:pPr>
          </w:p>
        </w:tc>
        <w:tc>
          <w:tcPr>
            <w:tcW w:w="6752" w:type="dxa"/>
            <w:gridSpan w:val="8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按照学校“推优”工作的安排，及时将思想政治表现好、学习优良，在同学中有威信的同学向党组织推荐。（5分）</w:t>
            </w:r>
          </w:p>
        </w:tc>
        <w:tc>
          <w:tcPr>
            <w:tcW w:w="1789" w:type="dxa"/>
            <w:gridSpan w:val="2"/>
            <w:noWrap w:val="0"/>
            <w:vAlign w:val="center"/>
          </w:tcPr>
          <w:p>
            <w:pPr>
              <w:rPr>
                <w:rFonts w:hint="eastAsia" w:ascii="仿宋" w:hAnsi="仿宋" w:eastAsia="仿宋"/>
                <w:b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atLeast"/>
          <w:jc w:val="center"/>
        </w:trPr>
        <w:tc>
          <w:tcPr>
            <w:tcW w:w="947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b/>
                <w:sz w:val="28"/>
              </w:rPr>
            </w:pPr>
          </w:p>
        </w:tc>
        <w:tc>
          <w:tcPr>
            <w:tcW w:w="6752" w:type="dxa"/>
            <w:gridSpan w:val="8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所辖支部的团支部工作手册记录完备。（10分）</w:t>
            </w:r>
          </w:p>
        </w:tc>
        <w:tc>
          <w:tcPr>
            <w:tcW w:w="1789" w:type="dxa"/>
            <w:gridSpan w:val="2"/>
            <w:noWrap w:val="0"/>
            <w:vAlign w:val="center"/>
          </w:tcPr>
          <w:p>
            <w:pPr>
              <w:rPr>
                <w:rFonts w:hint="default" w:ascii="仿宋" w:hAnsi="仿宋" w:eastAsia="仿宋"/>
                <w:b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947" w:type="dxa"/>
            <w:vMerge w:val="restart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组织开展活动情况   50分</w:t>
            </w:r>
          </w:p>
        </w:tc>
        <w:tc>
          <w:tcPr>
            <w:tcW w:w="6752" w:type="dxa"/>
            <w:gridSpan w:val="8"/>
            <w:noWrap w:val="0"/>
            <w:vAlign w:val="center"/>
          </w:tcPr>
          <w:p>
            <w:pPr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积极开展学风建设，营造良好的学习氛围。（5分）</w:t>
            </w:r>
          </w:p>
        </w:tc>
        <w:tc>
          <w:tcPr>
            <w:tcW w:w="1789" w:type="dxa"/>
            <w:gridSpan w:val="2"/>
            <w:noWrap w:val="0"/>
            <w:vAlign w:val="center"/>
          </w:tcPr>
          <w:p>
            <w:pPr>
              <w:rPr>
                <w:rFonts w:hint="eastAsia" w:ascii="仿宋" w:hAnsi="仿宋" w:eastAsia="仿宋"/>
                <w:b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  <w:jc w:val="center"/>
        </w:trPr>
        <w:tc>
          <w:tcPr>
            <w:tcW w:w="947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b/>
                <w:sz w:val="28"/>
              </w:rPr>
            </w:pPr>
          </w:p>
        </w:tc>
        <w:tc>
          <w:tcPr>
            <w:tcW w:w="6752" w:type="dxa"/>
            <w:gridSpan w:val="8"/>
            <w:noWrap w:val="0"/>
            <w:vAlign w:val="center"/>
          </w:tcPr>
          <w:p>
            <w:pPr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积极组织、开展各项文体活动，繁荣校园文化建设。打造品牌特色活动。（10分）</w:t>
            </w:r>
          </w:p>
        </w:tc>
        <w:tc>
          <w:tcPr>
            <w:tcW w:w="1789" w:type="dxa"/>
            <w:gridSpan w:val="2"/>
            <w:noWrap w:val="0"/>
            <w:vAlign w:val="center"/>
          </w:tcPr>
          <w:p>
            <w:pPr>
              <w:rPr>
                <w:rFonts w:hint="default" w:ascii="仿宋" w:hAnsi="仿宋" w:eastAsia="仿宋"/>
                <w:b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47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b/>
                <w:sz w:val="28"/>
              </w:rPr>
            </w:pPr>
          </w:p>
        </w:tc>
        <w:tc>
          <w:tcPr>
            <w:tcW w:w="6752" w:type="dxa"/>
            <w:gridSpan w:val="8"/>
            <w:noWrap w:val="0"/>
            <w:vAlign w:val="center"/>
          </w:tcPr>
          <w:p>
            <w:pPr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积极参加校团委组织的各项活动，并取得成绩。（10分）</w:t>
            </w:r>
          </w:p>
        </w:tc>
        <w:tc>
          <w:tcPr>
            <w:tcW w:w="1789" w:type="dxa"/>
            <w:gridSpan w:val="2"/>
            <w:noWrap w:val="0"/>
            <w:vAlign w:val="center"/>
          </w:tcPr>
          <w:p>
            <w:pPr>
              <w:rPr>
                <w:rFonts w:hint="default" w:ascii="仿宋" w:hAnsi="仿宋" w:eastAsia="仿宋"/>
                <w:b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1" w:hRule="atLeast"/>
          <w:jc w:val="center"/>
        </w:trPr>
        <w:tc>
          <w:tcPr>
            <w:tcW w:w="947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b/>
                <w:sz w:val="28"/>
              </w:rPr>
            </w:pPr>
          </w:p>
        </w:tc>
        <w:tc>
          <w:tcPr>
            <w:tcW w:w="6752" w:type="dxa"/>
            <w:gridSpan w:val="8"/>
            <w:noWrap w:val="0"/>
            <w:vAlign w:val="center"/>
          </w:tcPr>
          <w:p>
            <w:pPr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大力开展社会实践活动，团总支有社会实践基地，在201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年暑期社会实践中认真组织团队开展活动，有媒体报道。（10分）</w:t>
            </w:r>
          </w:p>
        </w:tc>
        <w:tc>
          <w:tcPr>
            <w:tcW w:w="1789" w:type="dxa"/>
            <w:gridSpan w:val="2"/>
            <w:noWrap w:val="0"/>
            <w:vAlign w:val="center"/>
          </w:tcPr>
          <w:p>
            <w:pPr>
              <w:rPr>
                <w:rFonts w:hint="default" w:ascii="仿宋" w:hAnsi="仿宋" w:eastAsia="仿宋"/>
                <w:b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3" w:hRule="atLeast"/>
          <w:jc w:val="center"/>
        </w:trPr>
        <w:tc>
          <w:tcPr>
            <w:tcW w:w="947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b/>
                <w:sz w:val="28"/>
              </w:rPr>
            </w:pPr>
          </w:p>
        </w:tc>
        <w:tc>
          <w:tcPr>
            <w:tcW w:w="6752" w:type="dxa"/>
            <w:gridSpan w:val="8"/>
            <w:noWrap w:val="0"/>
            <w:vAlign w:val="center"/>
          </w:tcPr>
          <w:p>
            <w:pPr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在雷锋月中积极开展具有共青团特色的主题活动，积极组织项目申报青年志愿服务项目大赛，工作有特色，有影响，有成效，在学校网站上发布相应的新闻报道。（15分）</w:t>
            </w:r>
          </w:p>
        </w:tc>
        <w:tc>
          <w:tcPr>
            <w:tcW w:w="1789" w:type="dxa"/>
            <w:gridSpan w:val="2"/>
            <w:noWrap w:val="0"/>
            <w:vAlign w:val="center"/>
          </w:tcPr>
          <w:p>
            <w:pPr>
              <w:rPr>
                <w:rFonts w:hint="default" w:ascii="仿宋" w:hAnsi="仿宋" w:eastAsia="仿宋"/>
                <w:b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5" w:hRule="atLeast"/>
          <w:jc w:val="center"/>
        </w:trPr>
        <w:tc>
          <w:tcPr>
            <w:tcW w:w="947" w:type="dxa"/>
            <w:noWrap w:val="0"/>
            <w:vAlign w:val="center"/>
          </w:tcPr>
          <w:p>
            <w:pPr>
              <w:spacing w:line="460" w:lineRule="exact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 xml:space="preserve"> 获得</w:t>
            </w:r>
          </w:p>
          <w:p>
            <w:pPr>
              <w:spacing w:line="460" w:lineRule="exact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 xml:space="preserve"> 荣誉</w:t>
            </w:r>
          </w:p>
          <w:p>
            <w:pPr>
              <w:spacing w:line="460" w:lineRule="exact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 xml:space="preserve"> 情况</w:t>
            </w:r>
          </w:p>
          <w:p>
            <w:pPr>
              <w:spacing w:line="460" w:lineRule="exact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 xml:space="preserve"> 5分</w:t>
            </w:r>
          </w:p>
        </w:tc>
        <w:tc>
          <w:tcPr>
            <w:tcW w:w="6752" w:type="dxa"/>
            <w:gridSpan w:val="8"/>
            <w:noWrap w:val="0"/>
            <w:vAlign w:val="center"/>
          </w:tcPr>
          <w:p>
            <w:pPr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集体或个人获市级以上荣誉。（5分）</w:t>
            </w:r>
          </w:p>
        </w:tc>
        <w:tc>
          <w:tcPr>
            <w:tcW w:w="1789" w:type="dxa"/>
            <w:gridSpan w:val="2"/>
            <w:noWrap w:val="0"/>
            <w:vAlign w:val="center"/>
          </w:tcPr>
          <w:p>
            <w:pPr>
              <w:rPr>
                <w:rFonts w:hint="eastAsia" w:ascii="仿宋" w:hAnsi="仿宋" w:eastAsia="仿宋"/>
                <w:b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7699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8"/>
              </w:rPr>
            </w:pPr>
            <w:r>
              <w:rPr>
                <w:rFonts w:hint="eastAsia" w:eastAsia="仿宋_GB2312"/>
                <w:b/>
                <w:sz w:val="28"/>
              </w:rPr>
              <w:t>总  分</w:t>
            </w:r>
          </w:p>
        </w:tc>
        <w:tc>
          <w:tcPr>
            <w:tcW w:w="178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b/>
                <w:sz w:val="28"/>
                <w:lang w:val="en-US" w:eastAsia="zh-CN"/>
              </w:rPr>
            </w:pPr>
            <w:r>
              <w:rPr>
                <w:rFonts w:hint="eastAsia" w:eastAsia="仿宋_GB2312"/>
                <w:b/>
                <w:sz w:val="28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5" w:hRule="atLeast"/>
          <w:jc w:val="center"/>
        </w:trPr>
        <w:tc>
          <w:tcPr>
            <w:tcW w:w="94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学</w:t>
            </w:r>
          </w:p>
          <w:p>
            <w:pPr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院</w:t>
            </w:r>
          </w:p>
          <w:p>
            <w:pPr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团</w:t>
            </w:r>
          </w:p>
          <w:p>
            <w:pPr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委</w:t>
            </w:r>
          </w:p>
          <w:p>
            <w:pPr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意</w:t>
            </w:r>
          </w:p>
          <w:p>
            <w:pPr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见</w:t>
            </w:r>
          </w:p>
        </w:tc>
        <w:tc>
          <w:tcPr>
            <w:tcW w:w="368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</w:rPr>
            </w:pPr>
          </w:p>
          <w:p>
            <w:pPr>
              <w:jc w:val="center"/>
              <w:rPr>
                <w:rFonts w:hint="eastAsia" w:ascii="仿宋" w:hAnsi="仿宋" w:eastAsia="仿宋"/>
                <w:b/>
                <w:sz w:val="28"/>
              </w:rPr>
            </w:pPr>
          </w:p>
          <w:p>
            <w:pPr>
              <w:jc w:val="center"/>
              <w:rPr>
                <w:rFonts w:hint="eastAsia" w:ascii="仿宋" w:hAnsi="仿宋" w:eastAsia="仿宋"/>
                <w:b/>
                <w:sz w:val="28"/>
              </w:rPr>
            </w:pPr>
          </w:p>
          <w:p>
            <w:pPr>
              <w:jc w:val="center"/>
              <w:rPr>
                <w:rFonts w:hint="eastAsia" w:ascii="仿宋" w:hAnsi="仿宋" w:eastAsia="仿宋"/>
                <w:b/>
                <w:sz w:val="28"/>
              </w:rPr>
            </w:pPr>
          </w:p>
          <w:p>
            <w:pPr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 xml:space="preserve">     签字盖章</w:t>
            </w:r>
          </w:p>
          <w:p>
            <w:pPr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 xml:space="preserve">     年   月   日</w:t>
            </w:r>
          </w:p>
        </w:tc>
        <w:tc>
          <w:tcPr>
            <w:tcW w:w="103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学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院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党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组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织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意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见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sz w:val="28"/>
              </w:rPr>
            </w:pPr>
          </w:p>
        </w:tc>
        <w:tc>
          <w:tcPr>
            <w:tcW w:w="382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</w:rPr>
            </w:pPr>
          </w:p>
          <w:p>
            <w:pPr>
              <w:jc w:val="center"/>
              <w:rPr>
                <w:rFonts w:hint="eastAsia" w:ascii="仿宋" w:hAnsi="仿宋" w:eastAsia="仿宋"/>
                <w:b/>
                <w:sz w:val="28"/>
              </w:rPr>
            </w:pPr>
          </w:p>
          <w:p>
            <w:pPr>
              <w:jc w:val="center"/>
              <w:rPr>
                <w:rFonts w:hint="eastAsia" w:ascii="仿宋" w:hAnsi="仿宋" w:eastAsia="仿宋"/>
                <w:b/>
                <w:sz w:val="28"/>
              </w:rPr>
            </w:pPr>
          </w:p>
          <w:p>
            <w:pPr>
              <w:jc w:val="center"/>
              <w:rPr>
                <w:rFonts w:hint="eastAsia" w:ascii="仿宋" w:hAnsi="仿宋" w:eastAsia="仿宋"/>
                <w:b/>
                <w:sz w:val="28"/>
              </w:rPr>
            </w:pPr>
          </w:p>
          <w:p>
            <w:pPr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 xml:space="preserve">     签字盖章</w:t>
            </w:r>
          </w:p>
          <w:p>
            <w:pPr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 xml:space="preserve">     年   月   日</w:t>
            </w:r>
          </w:p>
        </w:tc>
      </w:tr>
    </w:tbl>
    <w:p>
      <w:pPr>
        <w:spacing w:line="320" w:lineRule="exact"/>
        <w:rPr>
          <w:rFonts w:hint="eastAsia"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</w:rPr>
        <w:t>注：1、此表打印一份上报；</w:t>
      </w:r>
    </w:p>
    <w:p>
      <w:pPr>
        <w:spacing w:line="320" w:lineRule="exact"/>
        <w:ind w:firstLine="548" w:firstLineChars="195"/>
        <w:rPr>
          <w:rFonts w:hint="eastAsia"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</w:rPr>
        <w:t>2、名称一栏填写单位全称；</w:t>
      </w:r>
    </w:p>
    <w:p>
      <w:pPr>
        <w:spacing w:line="320" w:lineRule="exact"/>
        <w:ind w:firstLine="551" w:firstLineChars="196"/>
        <w:rPr>
          <w:rFonts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</w:rPr>
        <w:t>3、获奖情况需附获奖证书复印件。</w:t>
      </w:r>
    </w:p>
    <w:p>
      <w:pPr>
        <w:rPr>
          <w:rFonts w:hint="eastAsia" w:ascii="仿宋_GB2312" w:eastAsia="仿宋_GB2312"/>
          <w:sz w:val="28"/>
        </w:rPr>
      </w:pPr>
    </w:p>
    <w:p>
      <w:pPr>
        <w:rPr>
          <w:rFonts w:hint="eastAsia" w:ascii="仿宋_GB2312" w:eastAsia="仿宋_GB2312"/>
          <w:sz w:val="28"/>
        </w:rPr>
      </w:pPr>
    </w:p>
    <w:p>
      <w:pPr>
        <w:rPr>
          <w:rFonts w:hint="eastAsia" w:ascii="仿宋_GB2312" w:eastAsia="仿宋_GB2312"/>
          <w:sz w:val="28"/>
        </w:rPr>
      </w:pPr>
    </w:p>
    <w:p>
      <w:pPr>
        <w:rPr>
          <w:rFonts w:hint="eastAsia" w:ascii="仿宋_GB2312" w:eastAsia="仿宋_GB2312"/>
          <w:sz w:val="28"/>
        </w:rPr>
      </w:pPr>
    </w:p>
    <w:p>
      <w:pPr>
        <w:rPr>
          <w:rFonts w:hint="eastAsia" w:ascii="仿宋_GB2312" w:eastAsia="仿宋_GB2312"/>
          <w:sz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E34E6F"/>
    <w:rsid w:val="15E34E6F"/>
    <w:rsid w:val="43810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2019-04-24T01:51:00Z</dcterms:created>
  <dc:creator>赵敏奇</dc:creator>
  <cp:lastModifiedBy>赵敏奇</cp:lastModifiedBy>
  <dcterms:modified xsi:type="dcterms:W3CDTF">2019-04-25T01:25:20Z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